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6AC8" w14:textId="5D108F81" w:rsidR="00F437F3" w:rsidRDefault="00F437F3" w:rsidP="00F437F3">
      <w:pPr>
        <w:pStyle w:val="NoSpacing"/>
        <w:jc w:val="center"/>
        <w:rPr>
          <w:b/>
        </w:rPr>
      </w:pPr>
      <w:r>
        <w:rPr>
          <w:b/>
        </w:rPr>
        <w:t>TOWN OF AMHERST DEVELOPMENT CORPORATION</w:t>
      </w:r>
    </w:p>
    <w:p w14:paraId="24E45ADE" w14:textId="48551E68" w:rsidR="00F437F3" w:rsidRDefault="00F437F3" w:rsidP="00F437F3">
      <w:pPr>
        <w:pStyle w:val="NoSpacing"/>
        <w:jc w:val="center"/>
        <w:rPr>
          <w:b/>
          <w:bCs/>
        </w:rPr>
      </w:pPr>
      <w:r>
        <w:rPr>
          <w:b/>
          <w:bCs/>
        </w:rPr>
        <w:t>Minutes of the 1</w:t>
      </w:r>
      <w:r w:rsidR="00571713">
        <w:rPr>
          <w:b/>
          <w:bCs/>
        </w:rPr>
        <w:t>7</w:t>
      </w:r>
      <w:r w:rsidR="00891105">
        <w:rPr>
          <w:b/>
          <w:bCs/>
        </w:rPr>
        <w:t>2</w:t>
      </w:r>
      <w:r w:rsidR="00891105" w:rsidRPr="00891105">
        <w:rPr>
          <w:b/>
          <w:bCs/>
          <w:vertAlign w:val="superscript"/>
        </w:rPr>
        <w:t>nd</w:t>
      </w:r>
      <w:r w:rsidR="00891105">
        <w:rPr>
          <w:b/>
          <w:bCs/>
        </w:rPr>
        <w:t xml:space="preserve"> </w:t>
      </w:r>
      <w:r>
        <w:rPr>
          <w:b/>
          <w:bCs/>
        </w:rPr>
        <w:t xml:space="preserve">  Meeting</w:t>
      </w:r>
    </w:p>
    <w:p w14:paraId="677EB2D0" w14:textId="016C8717" w:rsidR="00F437F3" w:rsidRDefault="00F437F3" w:rsidP="00F437F3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Friday, </w:t>
      </w:r>
      <w:r w:rsidR="00565BA7">
        <w:rPr>
          <w:b/>
          <w:bCs/>
        </w:rPr>
        <w:t>October 20</w:t>
      </w:r>
      <w:r w:rsidR="00571713">
        <w:rPr>
          <w:b/>
          <w:bCs/>
        </w:rPr>
        <w:t>, 2023</w:t>
      </w:r>
      <w:r>
        <w:rPr>
          <w:b/>
          <w:bCs/>
        </w:rPr>
        <w:t xml:space="preserve"> – 8:3</w:t>
      </w:r>
      <w:r w:rsidR="00D56352">
        <w:rPr>
          <w:b/>
          <w:bCs/>
        </w:rPr>
        <w:t>0</w:t>
      </w:r>
      <w:r>
        <w:rPr>
          <w:b/>
          <w:bCs/>
        </w:rPr>
        <w:t xml:space="preserve"> am </w:t>
      </w:r>
    </w:p>
    <w:p w14:paraId="029ED04D" w14:textId="77777777" w:rsidR="00F437F3" w:rsidRDefault="00F437F3" w:rsidP="00F437F3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James J. Allen Boardroom </w:t>
      </w:r>
    </w:p>
    <w:p w14:paraId="21A9BB51" w14:textId="77777777" w:rsidR="00F437F3" w:rsidRDefault="00F437F3" w:rsidP="00F437F3">
      <w:pPr>
        <w:pStyle w:val="NoSpacing"/>
        <w:jc w:val="center"/>
        <w:rPr>
          <w:b/>
        </w:rPr>
      </w:pPr>
      <w:r>
        <w:rPr>
          <w:b/>
        </w:rPr>
        <w:t>Agency Offices, 4287 Main Street</w:t>
      </w:r>
    </w:p>
    <w:p w14:paraId="0783E5C1" w14:textId="77777777" w:rsidR="00F437F3" w:rsidRDefault="00F437F3" w:rsidP="00F437F3">
      <w:pPr>
        <w:pStyle w:val="NoSpacing"/>
      </w:pPr>
    </w:p>
    <w:p w14:paraId="6A11C0A1" w14:textId="77777777" w:rsidR="00F437F3" w:rsidRDefault="00F437F3" w:rsidP="00F437F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PRESENT: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Carlton N. Brock, Jr.</w:t>
      </w:r>
    </w:p>
    <w:p w14:paraId="4617BE13" w14:textId="77777777" w:rsidR="00F437F3" w:rsidRDefault="00F437F3" w:rsidP="00F437F3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William Tuyn</w:t>
      </w:r>
    </w:p>
    <w:p w14:paraId="17E3B3B9" w14:textId="5A5BC399" w:rsidR="00F437F3" w:rsidRDefault="00565BA7" w:rsidP="00F437F3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Hadar Borden</w:t>
      </w:r>
    </w:p>
    <w:p w14:paraId="3F7DFFCA" w14:textId="65C451F7" w:rsidR="009C72A1" w:rsidRDefault="009C72A1" w:rsidP="00F437F3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Frank LoTempio, III</w:t>
      </w:r>
    </w:p>
    <w:p w14:paraId="059549BB" w14:textId="77777777" w:rsidR="00F437F3" w:rsidRDefault="00F437F3" w:rsidP="00F437F3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Nicole Gavigan</w:t>
      </w:r>
    </w:p>
    <w:p w14:paraId="4B3A3618" w14:textId="77777777" w:rsidR="00F437F3" w:rsidRDefault="00F437F3" w:rsidP="00F437F3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David S. Mingoia, Executive Director</w:t>
      </w:r>
    </w:p>
    <w:p w14:paraId="133A022D" w14:textId="77777777" w:rsidR="00F437F3" w:rsidRDefault="00F437F3" w:rsidP="00F437F3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Kevin J. Zanner, Hurwitz &amp; Fine PC</w:t>
      </w:r>
    </w:p>
    <w:p w14:paraId="00799225" w14:textId="77777777" w:rsidR="00891105" w:rsidRDefault="00891105" w:rsidP="00891105">
      <w:pPr>
        <w:pStyle w:val="NoSpacing"/>
        <w:rPr>
          <w:rFonts w:cstheme="minorHAnsi"/>
        </w:rPr>
      </w:pPr>
    </w:p>
    <w:p w14:paraId="36D2EFB3" w14:textId="119E2CD6" w:rsidR="00891105" w:rsidRDefault="00891105" w:rsidP="00891105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ABSENT: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65BA7">
        <w:rPr>
          <w:rFonts w:cstheme="minorHAnsi"/>
        </w:rPr>
        <w:t>Anthony Agostino</w:t>
      </w:r>
    </w:p>
    <w:p w14:paraId="55426A49" w14:textId="77777777" w:rsidR="00891105" w:rsidRDefault="00891105" w:rsidP="00891105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Hon. Timothy Drury</w:t>
      </w:r>
    </w:p>
    <w:p w14:paraId="7823D598" w14:textId="77777777" w:rsidR="00F437F3" w:rsidRDefault="00F437F3" w:rsidP="00F437F3">
      <w:pPr>
        <w:pStyle w:val="NoSpacing"/>
        <w:rPr>
          <w:rFonts w:cstheme="minorHAnsi"/>
        </w:rPr>
      </w:pPr>
    </w:p>
    <w:p w14:paraId="11C61F6F" w14:textId="728A738C" w:rsidR="00F437F3" w:rsidRDefault="00F437F3" w:rsidP="00F437F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GUESTS: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571713">
        <w:rPr>
          <w:rFonts w:cstheme="minorHAnsi"/>
        </w:rPr>
        <w:tab/>
      </w:r>
      <w:r>
        <w:rPr>
          <w:rFonts w:cstheme="minorHAnsi"/>
        </w:rPr>
        <w:t>AIDA Staff</w:t>
      </w:r>
    </w:p>
    <w:p w14:paraId="78B0987F" w14:textId="1285B2A5" w:rsidR="00F437F3" w:rsidRDefault="00F437F3" w:rsidP="00F437F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C72A1">
        <w:rPr>
          <w:rFonts w:cstheme="minorHAnsi"/>
        </w:rPr>
        <w:t>Christopher Canada,</w:t>
      </w:r>
      <w:r w:rsidR="00571713">
        <w:rPr>
          <w:rFonts w:cstheme="minorHAnsi"/>
        </w:rPr>
        <w:t xml:space="preserve"> Esq.,</w:t>
      </w:r>
      <w:r w:rsidR="009C72A1">
        <w:rPr>
          <w:rFonts w:cstheme="minorHAnsi"/>
        </w:rPr>
        <w:t xml:space="preserve"> Hodgson Russ (via Zoom)</w:t>
      </w:r>
    </w:p>
    <w:p w14:paraId="5ED23C2C" w14:textId="430C9C81" w:rsidR="00891105" w:rsidRDefault="00891105" w:rsidP="00F437F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Sean Hopkins</w:t>
      </w:r>
    </w:p>
    <w:p w14:paraId="5864D2F0" w14:textId="7EB18C29" w:rsidR="00891105" w:rsidRDefault="00891105" w:rsidP="00F437F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David Tytk</w:t>
      </w:r>
      <w:r w:rsidR="00565BA7">
        <w:rPr>
          <w:rFonts w:cstheme="minorHAnsi"/>
        </w:rPr>
        <w:t>a</w:t>
      </w:r>
    </w:p>
    <w:p w14:paraId="4B1AA442" w14:textId="4621E9DD" w:rsidR="00565BA7" w:rsidRDefault="00565BA7" w:rsidP="00F437F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Tom Frank</w:t>
      </w:r>
    </w:p>
    <w:p w14:paraId="553205E5" w14:textId="4A04EDDB" w:rsidR="00571713" w:rsidRDefault="00565BA7" w:rsidP="0057171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Kim Pfluger</w:t>
      </w:r>
      <w:r w:rsidR="00571713">
        <w:rPr>
          <w:rFonts w:cstheme="minorHAnsi"/>
        </w:rPr>
        <w:tab/>
      </w:r>
      <w:r w:rsidR="00571713">
        <w:rPr>
          <w:rFonts w:cstheme="minorHAnsi"/>
        </w:rPr>
        <w:tab/>
      </w:r>
      <w:r w:rsidR="00571713">
        <w:rPr>
          <w:rFonts w:cstheme="minorHAnsi"/>
        </w:rPr>
        <w:tab/>
      </w:r>
      <w:r w:rsidR="00571713">
        <w:rPr>
          <w:rFonts w:cstheme="minorHAnsi"/>
        </w:rPr>
        <w:tab/>
      </w:r>
    </w:p>
    <w:p w14:paraId="4225376B" w14:textId="2E2321FC" w:rsidR="00F437F3" w:rsidRDefault="00F437F3" w:rsidP="00F437F3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28CBDE89" w14:textId="77777777" w:rsidR="00F437F3" w:rsidRDefault="00F437F3" w:rsidP="00F437F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024FF5E" w14:textId="77777777" w:rsidR="00F437F3" w:rsidRDefault="00F437F3" w:rsidP="00F437F3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 xml:space="preserve"> Chairman Carlton Brock </w:t>
      </w:r>
      <w:r>
        <w:rPr>
          <w:rFonts w:cstheme="minorHAnsi"/>
          <w:bCs/>
        </w:rPr>
        <w:t>called the meeting to order and reminded everyone the meeting was being video recorded and live-streamed.</w:t>
      </w:r>
    </w:p>
    <w:p w14:paraId="16658B93" w14:textId="77777777" w:rsidR="00F437F3" w:rsidRDefault="00F437F3" w:rsidP="00F437F3">
      <w:pPr>
        <w:pStyle w:val="NoSpacing"/>
        <w:rPr>
          <w:rFonts w:cstheme="minorHAnsi"/>
          <w:bCs/>
        </w:rPr>
      </w:pPr>
    </w:p>
    <w:p w14:paraId="50A83262" w14:textId="77777777" w:rsidR="00F437F3" w:rsidRDefault="00F437F3" w:rsidP="00F437F3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MINUTES</w:t>
      </w:r>
    </w:p>
    <w:p w14:paraId="5FA1CB57" w14:textId="689E1318" w:rsidR="00F437F3" w:rsidRDefault="00F437F3" w:rsidP="00F437F3">
      <w:pPr>
        <w:pStyle w:val="NoSpacing"/>
        <w:ind w:firstLine="720"/>
        <w:rPr>
          <w:rFonts w:cstheme="minorHAnsi"/>
          <w:bCs/>
        </w:rPr>
      </w:pPr>
      <w:r>
        <w:rPr>
          <w:rFonts w:cstheme="minorHAnsi"/>
          <w:bCs/>
        </w:rPr>
        <w:t xml:space="preserve">Upon a motion by </w:t>
      </w:r>
      <w:r w:rsidR="009C72A1">
        <w:rPr>
          <w:rFonts w:cstheme="minorHAnsi"/>
          <w:bCs/>
        </w:rPr>
        <w:t>Frank LoTempio</w:t>
      </w:r>
      <w:r>
        <w:rPr>
          <w:rFonts w:cstheme="minorHAnsi"/>
          <w:bCs/>
        </w:rPr>
        <w:t xml:space="preserve"> seconded by </w:t>
      </w:r>
      <w:r w:rsidR="00565BA7">
        <w:rPr>
          <w:rFonts w:cstheme="minorHAnsi"/>
          <w:bCs/>
        </w:rPr>
        <w:t>Hadar Borden</w:t>
      </w:r>
      <w:r>
        <w:rPr>
          <w:rFonts w:cstheme="minorHAnsi"/>
          <w:bCs/>
        </w:rPr>
        <w:t xml:space="preserve"> and unanimously carried, the minutes of the </w:t>
      </w:r>
      <w:r w:rsidR="00565BA7">
        <w:rPr>
          <w:rFonts w:cstheme="minorHAnsi"/>
          <w:bCs/>
        </w:rPr>
        <w:t>June</w:t>
      </w:r>
      <w:r w:rsidR="00571713">
        <w:rPr>
          <w:rFonts w:cstheme="minorHAnsi"/>
          <w:bCs/>
        </w:rPr>
        <w:t xml:space="preserve"> 2023</w:t>
      </w:r>
      <w:r>
        <w:rPr>
          <w:rFonts w:cstheme="minorHAnsi"/>
          <w:bCs/>
        </w:rPr>
        <w:t xml:space="preserve"> meeting were approved as presented.</w:t>
      </w:r>
    </w:p>
    <w:p w14:paraId="5D02BE77" w14:textId="77777777" w:rsidR="00F437F3" w:rsidRDefault="00F437F3" w:rsidP="00F437F3">
      <w:pPr>
        <w:pStyle w:val="NoSpacing"/>
        <w:ind w:firstLine="720"/>
        <w:rPr>
          <w:rFonts w:cstheme="minorHAnsi"/>
          <w:bCs/>
        </w:rPr>
      </w:pPr>
    </w:p>
    <w:p w14:paraId="39E7F571" w14:textId="290578BE" w:rsidR="006469F2" w:rsidRDefault="00F437F3" w:rsidP="00F437F3">
      <w:pPr>
        <w:rPr>
          <w:b/>
          <w:bCs/>
        </w:rPr>
      </w:pPr>
      <w:r>
        <w:rPr>
          <w:b/>
          <w:bCs/>
        </w:rPr>
        <w:t>COMMITTEE REPORTS</w:t>
      </w:r>
    </w:p>
    <w:p w14:paraId="7E520117" w14:textId="654DEA8A" w:rsidR="00F437F3" w:rsidRDefault="009C72A1" w:rsidP="009C72A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Audit &amp; Finance Committee</w:t>
      </w:r>
    </w:p>
    <w:p w14:paraId="2B814741" w14:textId="1785B411" w:rsidR="009C72A1" w:rsidRDefault="009C72A1" w:rsidP="00B00FA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bCs/>
        </w:rPr>
      </w:pPr>
      <w:r w:rsidRPr="00571713">
        <w:rPr>
          <w:rFonts w:cstheme="minorHAnsi"/>
          <w:b/>
          <w:bCs/>
        </w:rPr>
        <w:t>Modification to Tax Exempt Bond Issue</w:t>
      </w:r>
    </w:p>
    <w:p w14:paraId="22811EF7" w14:textId="77777777" w:rsidR="00571713" w:rsidRPr="00571713" w:rsidRDefault="00571713" w:rsidP="00571713">
      <w:pPr>
        <w:pStyle w:val="ListParagraph"/>
        <w:spacing w:after="0" w:line="240" w:lineRule="auto"/>
        <w:ind w:left="1440"/>
        <w:rPr>
          <w:rFonts w:cstheme="minorHAnsi"/>
          <w:b/>
          <w:bCs/>
        </w:rPr>
      </w:pPr>
    </w:p>
    <w:p w14:paraId="46240D53" w14:textId="019AACFC" w:rsidR="009C72A1" w:rsidRDefault="00565BA7" w:rsidP="009C72A1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David Mingoia</w:t>
      </w:r>
      <w:r w:rsidR="009C72A1">
        <w:rPr>
          <w:rFonts w:cstheme="minorHAnsi"/>
        </w:rPr>
        <w:t xml:space="preserve"> informed the board that the Finance &amp; Audit Committee met to discuss the </w:t>
      </w:r>
    </w:p>
    <w:p w14:paraId="0DFF137A" w14:textId="3AB944FA" w:rsidR="009C72A1" w:rsidRDefault="009C72A1" w:rsidP="009C72A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Bond Modification Request for the </w:t>
      </w:r>
      <w:r w:rsidR="00565BA7">
        <w:rPr>
          <w:rFonts w:cstheme="minorHAnsi"/>
        </w:rPr>
        <w:t>Beechwood Health Care Center Inc.,</w:t>
      </w:r>
      <w:r w:rsidR="00571713">
        <w:rPr>
          <w:rFonts w:cstheme="minorHAnsi"/>
        </w:rPr>
        <w:t xml:space="preserve"> </w:t>
      </w:r>
      <w:r>
        <w:rPr>
          <w:rFonts w:cstheme="minorHAnsi"/>
        </w:rPr>
        <w:t xml:space="preserve">tax exempt bond issue.  </w:t>
      </w:r>
      <w:r w:rsidR="00565BA7">
        <w:rPr>
          <w:rFonts w:cstheme="minorHAnsi"/>
        </w:rPr>
        <w:t>Mr. Mingoia</w:t>
      </w:r>
      <w:r w:rsidR="00571713">
        <w:rPr>
          <w:rFonts w:cstheme="minorHAnsi"/>
        </w:rPr>
        <w:t xml:space="preserve"> told the board that the</w:t>
      </w:r>
      <w:r>
        <w:rPr>
          <w:rFonts w:cstheme="minorHAnsi"/>
        </w:rPr>
        <w:t xml:space="preserve"> Committee unanimously approved the request and recommended that </w:t>
      </w:r>
      <w:r w:rsidR="00571713">
        <w:rPr>
          <w:rFonts w:cstheme="minorHAnsi"/>
        </w:rPr>
        <w:t>the</w:t>
      </w:r>
      <w:r w:rsidR="00D56352">
        <w:rPr>
          <w:rFonts w:cstheme="minorHAnsi"/>
        </w:rPr>
        <w:t xml:space="preserve"> matter</w:t>
      </w:r>
      <w:r>
        <w:rPr>
          <w:rFonts w:cstheme="minorHAnsi"/>
        </w:rPr>
        <w:t xml:space="preserve"> be forwarded to the ADC board for approval.</w:t>
      </w:r>
    </w:p>
    <w:p w14:paraId="33047CB6" w14:textId="4E31163A" w:rsidR="009C72A1" w:rsidRDefault="009C72A1" w:rsidP="009C72A1">
      <w:pPr>
        <w:spacing w:after="0" w:line="240" w:lineRule="auto"/>
        <w:rPr>
          <w:rFonts w:cstheme="minorHAnsi"/>
        </w:rPr>
      </w:pPr>
    </w:p>
    <w:p w14:paraId="4C2E8D2E" w14:textId="2448F8CC" w:rsidR="009C72A1" w:rsidRDefault="009C72A1" w:rsidP="009C72A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NEW BUSINESS</w:t>
      </w:r>
    </w:p>
    <w:p w14:paraId="1E7D77E3" w14:textId="47CFF545" w:rsidR="009C72A1" w:rsidRDefault="009C72A1" w:rsidP="009C72A1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100136B4" w14:textId="2C105DC2" w:rsidR="009C72A1" w:rsidRDefault="009C72A1" w:rsidP="009C72A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Modification to Tax Exempt Bond Issue – </w:t>
      </w:r>
      <w:r w:rsidR="00565BA7">
        <w:rPr>
          <w:rFonts w:cstheme="minorHAnsi"/>
          <w:b/>
          <w:bCs/>
        </w:rPr>
        <w:t>Beechwood Health Care Center</w:t>
      </w:r>
      <w:r>
        <w:rPr>
          <w:rFonts w:cstheme="minorHAnsi"/>
          <w:b/>
          <w:bCs/>
        </w:rPr>
        <w:t xml:space="preserve"> Inc.</w:t>
      </w:r>
    </w:p>
    <w:p w14:paraId="0C5DC9D0" w14:textId="14E823E3" w:rsidR="009C72A1" w:rsidRDefault="009C72A1" w:rsidP="009C72A1">
      <w:pPr>
        <w:spacing w:after="0" w:line="240" w:lineRule="auto"/>
        <w:rPr>
          <w:rFonts w:cstheme="minorHAnsi"/>
          <w:b/>
          <w:bCs/>
        </w:rPr>
      </w:pPr>
    </w:p>
    <w:p w14:paraId="3B9588D6" w14:textId="023A8D55" w:rsidR="009C72A1" w:rsidRDefault="009C72A1" w:rsidP="00D56352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lastRenderedPageBreak/>
        <w:t xml:space="preserve">The board </w:t>
      </w:r>
      <w:r w:rsidR="00565BA7">
        <w:rPr>
          <w:rFonts w:cstheme="minorHAnsi"/>
        </w:rPr>
        <w:t xml:space="preserve">briefly </w:t>
      </w:r>
      <w:r>
        <w:rPr>
          <w:rFonts w:cstheme="minorHAnsi"/>
        </w:rPr>
        <w:t xml:space="preserve">discussed the request for the Modification to the </w:t>
      </w:r>
      <w:r w:rsidR="00565BA7">
        <w:rPr>
          <w:rFonts w:cstheme="minorHAnsi"/>
        </w:rPr>
        <w:t>Tax-Exempt</w:t>
      </w:r>
      <w:r>
        <w:rPr>
          <w:rFonts w:cstheme="minorHAnsi"/>
        </w:rPr>
        <w:t xml:space="preserve"> Bond Issue for the </w:t>
      </w:r>
      <w:r w:rsidR="00565BA7">
        <w:rPr>
          <w:rFonts w:cstheme="minorHAnsi"/>
        </w:rPr>
        <w:t>Beechwood Health Care Center</w:t>
      </w:r>
      <w:r>
        <w:rPr>
          <w:rFonts w:cstheme="minorHAnsi"/>
        </w:rPr>
        <w:t xml:space="preserve"> Inc. bond.  Upon a motion to approve by Frank LoTempio, seconded by </w:t>
      </w:r>
      <w:r w:rsidR="00571713">
        <w:rPr>
          <w:rFonts w:cstheme="minorHAnsi"/>
        </w:rPr>
        <w:t>William Tuyn</w:t>
      </w:r>
      <w:r>
        <w:rPr>
          <w:rFonts w:cstheme="minorHAnsi"/>
        </w:rPr>
        <w:t>, a roll call vote was taken to approve the motion:</w:t>
      </w:r>
    </w:p>
    <w:p w14:paraId="3FC64CB0" w14:textId="4188251E" w:rsidR="009C72A1" w:rsidRDefault="009C72A1" w:rsidP="009C72A1">
      <w:pPr>
        <w:spacing w:after="0" w:line="240" w:lineRule="auto"/>
        <w:rPr>
          <w:rFonts w:cstheme="minorHAnsi"/>
        </w:rPr>
      </w:pPr>
    </w:p>
    <w:p w14:paraId="23916FC2" w14:textId="3578C61E" w:rsidR="009C72A1" w:rsidRDefault="009C72A1" w:rsidP="009C72A1">
      <w:pPr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</w:rPr>
        <w:t>Brock – aye</w:t>
      </w:r>
    </w:p>
    <w:p w14:paraId="75553FFE" w14:textId="69126236" w:rsidR="009C72A1" w:rsidRDefault="009C72A1" w:rsidP="009C72A1">
      <w:pPr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</w:rPr>
        <w:t>Tuyn – aye</w:t>
      </w:r>
    </w:p>
    <w:p w14:paraId="1383E4A8" w14:textId="4037B634" w:rsidR="009C72A1" w:rsidRDefault="00565BA7" w:rsidP="009C72A1">
      <w:pPr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</w:rPr>
        <w:t>Borden</w:t>
      </w:r>
      <w:r w:rsidR="009C72A1">
        <w:rPr>
          <w:rFonts w:cstheme="minorHAnsi"/>
        </w:rPr>
        <w:t xml:space="preserve"> – aye</w:t>
      </w:r>
    </w:p>
    <w:p w14:paraId="7357D669" w14:textId="68FC6B43" w:rsidR="009C72A1" w:rsidRDefault="009C72A1" w:rsidP="009C72A1">
      <w:pPr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</w:rPr>
        <w:t>LoTempio – aye</w:t>
      </w:r>
    </w:p>
    <w:p w14:paraId="4A3DBB35" w14:textId="465EF1A1" w:rsidR="009C72A1" w:rsidRDefault="009C72A1" w:rsidP="009C72A1">
      <w:pPr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</w:rPr>
        <w:t>Gavigan – aye</w:t>
      </w:r>
    </w:p>
    <w:p w14:paraId="4C81C703" w14:textId="43688109" w:rsidR="009C72A1" w:rsidRDefault="009C72A1" w:rsidP="009C72A1">
      <w:pPr>
        <w:spacing w:after="0" w:line="240" w:lineRule="auto"/>
        <w:rPr>
          <w:rFonts w:cstheme="minorHAnsi"/>
        </w:rPr>
      </w:pPr>
    </w:p>
    <w:p w14:paraId="1B2AFE0E" w14:textId="54679A6C" w:rsidR="009C72A1" w:rsidRDefault="009C72A1" w:rsidP="009C72A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>The motion to approve the Bond Modification request</w:t>
      </w:r>
      <w:r w:rsidR="003B0EE1">
        <w:rPr>
          <w:rFonts w:cstheme="minorHAnsi"/>
        </w:rPr>
        <w:t xml:space="preserve"> passed unanimously by a vote </w:t>
      </w:r>
      <w:r w:rsidR="00565BA7">
        <w:rPr>
          <w:rFonts w:cstheme="minorHAnsi"/>
        </w:rPr>
        <w:t>of</w:t>
      </w:r>
      <w:r w:rsidR="003B0EE1">
        <w:rPr>
          <w:rFonts w:cstheme="minorHAnsi"/>
        </w:rPr>
        <w:t xml:space="preserve"> </w:t>
      </w:r>
      <w:r w:rsidR="00D56352">
        <w:rPr>
          <w:rFonts w:cstheme="minorHAnsi"/>
        </w:rPr>
        <w:t>5</w:t>
      </w:r>
      <w:r w:rsidR="003B0EE1">
        <w:rPr>
          <w:rFonts w:cstheme="minorHAnsi"/>
        </w:rPr>
        <w:t>-0.</w:t>
      </w:r>
    </w:p>
    <w:p w14:paraId="6119829E" w14:textId="77777777" w:rsidR="009C72A1" w:rsidRPr="009C72A1" w:rsidRDefault="009C72A1" w:rsidP="009C72A1">
      <w:pPr>
        <w:spacing w:after="0" w:line="240" w:lineRule="auto"/>
        <w:rPr>
          <w:rFonts w:cstheme="minorHAnsi"/>
        </w:rPr>
      </w:pPr>
    </w:p>
    <w:p w14:paraId="56531349" w14:textId="364321CE" w:rsidR="00F437F3" w:rsidRPr="00F437F3" w:rsidRDefault="00F437F3" w:rsidP="00F437F3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ab/>
        <w:t>8:</w:t>
      </w:r>
      <w:r w:rsidR="00D56352">
        <w:rPr>
          <w:rFonts w:cstheme="minorHAnsi"/>
        </w:rPr>
        <w:t>3</w:t>
      </w:r>
      <w:r w:rsidR="00565BA7">
        <w:rPr>
          <w:rFonts w:cstheme="minorHAnsi"/>
        </w:rPr>
        <w:t>7</w:t>
      </w:r>
      <w:r>
        <w:rPr>
          <w:rFonts w:cstheme="minorHAnsi"/>
        </w:rPr>
        <w:t xml:space="preserve"> am – </w:t>
      </w:r>
      <w:r w:rsidR="003B0EE1">
        <w:rPr>
          <w:rFonts w:cstheme="minorHAnsi"/>
        </w:rPr>
        <w:t>Frank LoTempio</w:t>
      </w:r>
      <w:r>
        <w:rPr>
          <w:rFonts w:cstheme="minorHAnsi"/>
        </w:rPr>
        <w:t xml:space="preserve"> made a motion to adjourn the meeting.  </w:t>
      </w:r>
      <w:r w:rsidR="00571713">
        <w:rPr>
          <w:rFonts w:cstheme="minorHAnsi"/>
        </w:rPr>
        <w:t>William Tuyn</w:t>
      </w:r>
      <w:r>
        <w:rPr>
          <w:rFonts w:cstheme="minorHAnsi"/>
        </w:rPr>
        <w:t xml:space="preserve"> seconded the motion</w:t>
      </w:r>
      <w:r w:rsidR="00565BA7">
        <w:rPr>
          <w:rFonts w:cstheme="minorHAnsi"/>
        </w:rPr>
        <w:t xml:space="preserve"> and it </w:t>
      </w:r>
      <w:r>
        <w:rPr>
          <w:rFonts w:cstheme="minorHAnsi"/>
        </w:rPr>
        <w:t>passed unanimously.</w:t>
      </w:r>
    </w:p>
    <w:p w14:paraId="67C79050" w14:textId="77777777" w:rsidR="00F437F3" w:rsidRPr="00F437F3" w:rsidRDefault="00F437F3" w:rsidP="00F437F3">
      <w:pPr>
        <w:spacing w:after="0" w:line="240" w:lineRule="auto"/>
        <w:rPr>
          <w:rFonts w:cstheme="minorHAnsi"/>
        </w:rPr>
      </w:pPr>
    </w:p>
    <w:p w14:paraId="4F9D444E" w14:textId="77777777" w:rsidR="00F437F3" w:rsidRPr="00F437F3" w:rsidRDefault="00F437F3" w:rsidP="00F437F3">
      <w:pPr>
        <w:rPr>
          <w:b/>
          <w:bCs/>
        </w:rPr>
      </w:pPr>
    </w:p>
    <w:sectPr w:rsidR="00F437F3" w:rsidRPr="00F4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B35"/>
    <w:multiLevelType w:val="hybridMultilevel"/>
    <w:tmpl w:val="943AD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A16"/>
    <w:multiLevelType w:val="hybridMultilevel"/>
    <w:tmpl w:val="E3F6F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97F98"/>
    <w:multiLevelType w:val="hybridMultilevel"/>
    <w:tmpl w:val="9E5A6E0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4A35DF"/>
    <w:multiLevelType w:val="hybridMultilevel"/>
    <w:tmpl w:val="6A4C6C9C"/>
    <w:lvl w:ilvl="0" w:tplc="ED84A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9495448"/>
    <w:multiLevelType w:val="hybridMultilevel"/>
    <w:tmpl w:val="602E1FAE"/>
    <w:lvl w:ilvl="0" w:tplc="ABD6D4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422E44"/>
    <w:multiLevelType w:val="hybridMultilevel"/>
    <w:tmpl w:val="EC6EEA30"/>
    <w:lvl w:ilvl="0" w:tplc="B1E63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57623"/>
    <w:multiLevelType w:val="hybridMultilevel"/>
    <w:tmpl w:val="9E5A6E06"/>
    <w:lvl w:ilvl="0" w:tplc="5EAAF8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2704697">
    <w:abstractNumId w:val="4"/>
  </w:num>
  <w:num w:numId="2" w16cid:durableId="1504736507">
    <w:abstractNumId w:val="0"/>
  </w:num>
  <w:num w:numId="3" w16cid:durableId="373578512">
    <w:abstractNumId w:val="1"/>
  </w:num>
  <w:num w:numId="4" w16cid:durableId="2044867599">
    <w:abstractNumId w:val="5"/>
  </w:num>
  <w:num w:numId="5" w16cid:durableId="187986747">
    <w:abstractNumId w:val="3"/>
  </w:num>
  <w:num w:numId="6" w16cid:durableId="299654271">
    <w:abstractNumId w:val="6"/>
  </w:num>
  <w:num w:numId="7" w16cid:durableId="1012104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F3"/>
    <w:rsid w:val="00011CDF"/>
    <w:rsid w:val="003B0EE1"/>
    <w:rsid w:val="00565BA7"/>
    <w:rsid w:val="00571713"/>
    <w:rsid w:val="006469F2"/>
    <w:rsid w:val="007048C7"/>
    <w:rsid w:val="00730324"/>
    <w:rsid w:val="00854127"/>
    <w:rsid w:val="00891105"/>
    <w:rsid w:val="009C72A1"/>
    <w:rsid w:val="00D56352"/>
    <w:rsid w:val="00F03653"/>
    <w:rsid w:val="00F4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A005"/>
  <w15:chartTrackingRefBased/>
  <w15:docId w15:val="{AD1810F4-1408-4B00-A073-01785957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7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3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3</cp:revision>
  <dcterms:created xsi:type="dcterms:W3CDTF">2023-11-03T14:22:00Z</dcterms:created>
  <dcterms:modified xsi:type="dcterms:W3CDTF">2023-11-03T14:27:00Z</dcterms:modified>
</cp:coreProperties>
</file>