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D1EE" w14:textId="77777777" w:rsidR="007353B1" w:rsidRPr="007353B1" w:rsidRDefault="007353B1" w:rsidP="007353B1">
      <w:pPr>
        <w:pStyle w:val="NoSpacing"/>
        <w:jc w:val="center"/>
        <w:rPr>
          <w:rFonts w:ascii="Calibri" w:hAnsi="Calibri" w:cs="Calibri"/>
          <w:b/>
        </w:rPr>
      </w:pPr>
      <w:r w:rsidRPr="007353B1">
        <w:rPr>
          <w:rFonts w:ascii="Calibri" w:hAnsi="Calibri" w:cs="Calibri"/>
          <w:b/>
        </w:rPr>
        <w:t>TOWN OF AMHERST DEVELOPMENT CORPORATION</w:t>
      </w:r>
    </w:p>
    <w:p w14:paraId="72298587" w14:textId="420FD7AD" w:rsidR="007353B1" w:rsidRPr="007353B1" w:rsidRDefault="007353B1" w:rsidP="007353B1">
      <w:pPr>
        <w:pStyle w:val="NoSpacing"/>
        <w:jc w:val="center"/>
        <w:rPr>
          <w:rFonts w:ascii="Calibri" w:hAnsi="Calibri" w:cs="Calibri"/>
          <w:b/>
          <w:bCs/>
        </w:rPr>
      </w:pPr>
      <w:r w:rsidRPr="007353B1">
        <w:rPr>
          <w:rFonts w:ascii="Calibri" w:hAnsi="Calibri" w:cs="Calibri"/>
          <w:b/>
          <w:bCs/>
        </w:rPr>
        <w:t xml:space="preserve">Minutes of </w:t>
      </w:r>
      <w:proofErr w:type="gramStart"/>
      <w:r w:rsidRPr="007353B1">
        <w:rPr>
          <w:rFonts w:ascii="Calibri" w:hAnsi="Calibri" w:cs="Calibri"/>
          <w:b/>
          <w:bCs/>
        </w:rPr>
        <w:t xml:space="preserve">the </w:t>
      </w:r>
      <w:r>
        <w:rPr>
          <w:rFonts w:ascii="Calibri" w:hAnsi="Calibri" w:cs="Calibri"/>
          <w:b/>
          <w:bCs/>
        </w:rPr>
        <w:t xml:space="preserve"> 177</w:t>
      </w:r>
      <w:proofErr w:type="gramEnd"/>
      <w:r w:rsidRPr="007353B1">
        <w:rPr>
          <w:rFonts w:ascii="Calibri" w:hAnsi="Calibri" w:cs="Calibri"/>
          <w:b/>
          <w:bCs/>
        </w:rPr>
        <w:t>th Meeting</w:t>
      </w:r>
    </w:p>
    <w:p w14:paraId="3DF485CD" w14:textId="20DE1DED" w:rsidR="007353B1" w:rsidRPr="007353B1" w:rsidRDefault="007353B1" w:rsidP="007353B1">
      <w:pPr>
        <w:pStyle w:val="NoSpacing"/>
        <w:jc w:val="center"/>
        <w:rPr>
          <w:rFonts w:ascii="Calibri" w:hAnsi="Calibri" w:cs="Calibri"/>
          <w:b/>
          <w:bCs/>
        </w:rPr>
      </w:pPr>
      <w:r w:rsidRPr="007353B1">
        <w:rPr>
          <w:rFonts w:ascii="Calibri" w:hAnsi="Calibri" w:cs="Calibri"/>
          <w:b/>
          <w:bCs/>
        </w:rPr>
        <w:t>Friday, March 2</w:t>
      </w:r>
      <w:r>
        <w:rPr>
          <w:rFonts w:ascii="Calibri" w:hAnsi="Calibri" w:cs="Calibri"/>
          <w:b/>
          <w:bCs/>
        </w:rPr>
        <w:t>1</w:t>
      </w:r>
      <w:r w:rsidRPr="007353B1">
        <w:rPr>
          <w:rFonts w:ascii="Calibri" w:hAnsi="Calibri" w:cs="Calibri"/>
          <w:b/>
          <w:bCs/>
        </w:rPr>
        <w:t>, 202</w:t>
      </w:r>
      <w:r>
        <w:rPr>
          <w:rFonts w:ascii="Calibri" w:hAnsi="Calibri" w:cs="Calibri"/>
          <w:b/>
          <w:bCs/>
        </w:rPr>
        <w:t>5</w:t>
      </w:r>
      <w:r w:rsidRPr="007353B1">
        <w:rPr>
          <w:rFonts w:ascii="Calibri" w:hAnsi="Calibri" w:cs="Calibri"/>
          <w:b/>
          <w:bCs/>
        </w:rPr>
        <w:t xml:space="preserve"> – 8:30 am</w:t>
      </w:r>
    </w:p>
    <w:p w14:paraId="68BDE9C1" w14:textId="2BA1A073" w:rsidR="007353B1" w:rsidRPr="007353B1" w:rsidRDefault="007353B1" w:rsidP="007353B1">
      <w:pPr>
        <w:pStyle w:val="NoSpacing"/>
        <w:jc w:val="center"/>
        <w:rPr>
          <w:rFonts w:ascii="Calibri" w:hAnsi="Calibri" w:cs="Calibri"/>
          <w:b/>
          <w:bCs/>
        </w:rPr>
      </w:pPr>
      <w:r w:rsidRPr="007353B1">
        <w:rPr>
          <w:rFonts w:ascii="Calibri" w:hAnsi="Calibri" w:cs="Calibri"/>
          <w:b/>
          <w:bCs/>
        </w:rPr>
        <w:t>James J. Allen Boardroom</w:t>
      </w:r>
    </w:p>
    <w:p w14:paraId="58BD7A9C" w14:textId="77777777" w:rsidR="007353B1" w:rsidRPr="007353B1" w:rsidRDefault="007353B1" w:rsidP="007353B1">
      <w:pPr>
        <w:pStyle w:val="NoSpacing"/>
        <w:jc w:val="center"/>
        <w:rPr>
          <w:rFonts w:ascii="Calibri" w:hAnsi="Calibri" w:cs="Calibri"/>
          <w:b/>
        </w:rPr>
      </w:pPr>
      <w:r w:rsidRPr="007353B1">
        <w:rPr>
          <w:rFonts w:ascii="Calibri" w:hAnsi="Calibri" w:cs="Calibri"/>
          <w:b/>
        </w:rPr>
        <w:t>Corporation Offices, 4287 Main Street</w:t>
      </w:r>
    </w:p>
    <w:p w14:paraId="7815A948" w14:textId="77777777" w:rsidR="007353B1" w:rsidRPr="007353B1" w:rsidRDefault="007353B1" w:rsidP="007353B1">
      <w:pPr>
        <w:pStyle w:val="NoSpacing"/>
        <w:rPr>
          <w:rFonts w:ascii="Calibri" w:hAnsi="Calibri" w:cs="Calibri"/>
        </w:rPr>
      </w:pPr>
    </w:p>
    <w:p w14:paraId="720C1D99" w14:textId="77777777" w:rsidR="007353B1" w:rsidRPr="007353B1" w:rsidRDefault="007353B1" w:rsidP="007353B1">
      <w:pPr>
        <w:pStyle w:val="NoSpacing"/>
        <w:ind w:left="1440" w:firstLine="720"/>
        <w:rPr>
          <w:rFonts w:ascii="Calibri" w:hAnsi="Calibri" w:cs="Calibri"/>
        </w:rPr>
      </w:pPr>
      <w:r w:rsidRPr="007353B1">
        <w:rPr>
          <w:rFonts w:ascii="Calibri" w:hAnsi="Calibri" w:cs="Calibri"/>
        </w:rPr>
        <w:t>PRESENT:</w:t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  <w:t>Carlton N. Brock, Jr.</w:t>
      </w:r>
    </w:p>
    <w:p w14:paraId="55D86CE5" w14:textId="5402A8EF" w:rsidR="007353B1" w:rsidRPr="007353B1" w:rsidRDefault="007353B1" w:rsidP="007353B1">
      <w:pPr>
        <w:pStyle w:val="NoSpacing"/>
        <w:rPr>
          <w:rFonts w:ascii="Calibri" w:hAnsi="Calibri" w:cs="Calibri"/>
        </w:rPr>
      </w:pP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>William Tuyn</w:t>
      </w:r>
    </w:p>
    <w:p w14:paraId="6AD65FD6" w14:textId="77777777" w:rsidR="007353B1" w:rsidRPr="007353B1" w:rsidRDefault="007353B1" w:rsidP="007353B1">
      <w:pPr>
        <w:pStyle w:val="NoSpacing"/>
        <w:ind w:left="4320" w:firstLine="720"/>
        <w:rPr>
          <w:rFonts w:ascii="Calibri" w:hAnsi="Calibri" w:cs="Calibri"/>
        </w:rPr>
      </w:pPr>
      <w:r w:rsidRPr="007353B1">
        <w:rPr>
          <w:rFonts w:ascii="Calibri" w:hAnsi="Calibri" w:cs="Calibri"/>
        </w:rPr>
        <w:t>Anthony Agostino</w:t>
      </w:r>
    </w:p>
    <w:p w14:paraId="2ECCA4CD" w14:textId="77777777" w:rsidR="007353B1" w:rsidRPr="007353B1" w:rsidRDefault="007353B1" w:rsidP="007353B1">
      <w:pPr>
        <w:pStyle w:val="NoSpacing"/>
        <w:ind w:left="4320" w:firstLine="720"/>
        <w:rPr>
          <w:rFonts w:ascii="Calibri" w:hAnsi="Calibri" w:cs="Calibri"/>
        </w:rPr>
      </w:pPr>
      <w:r w:rsidRPr="007353B1">
        <w:rPr>
          <w:rFonts w:ascii="Calibri" w:hAnsi="Calibri" w:cs="Calibri"/>
        </w:rPr>
        <w:t>Hon. Timothy Drury</w:t>
      </w:r>
    </w:p>
    <w:p w14:paraId="7BDB2B07" w14:textId="77777777" w:rsidR="007353B1" w:rsidRPr="007353B1" w:rsidRDefault="007353B1" w:rsidP="007353B1">
      <w:pPr>
        <w:pStyle w:val="NoSpacing"/>
        <w:ind w:left="4320" w:firstLine="720"/>
        <w:rPr>
          <w:rFonts w:ascii="Calibri" w:hAnsi="Calibri" w:cs="Calibri"/>
          <w:lang w:val="pt-BR"/>
        </w:rPr>
      </w:pPr>
      <w:r w:rsidRPr="007353B1">
        <w:rPr>
          <w:rFonts w:ascii="Calibri" w:hAnsi="Calibri" w:cs="Calibri"/>
          <w:lang w:val="pt-BR"/>
        </w:rPr>
        <w:t>Frank LoTempio, III</w:t>
      </w:r>
    </w:p>
    <w:p w14:paraId="220EB497" w14:textId="77777777" w:rsidR="007353B1" w:rsidRPr="007353B1" w:rsidRDefault="007353B1" w:rsidP="007353B1">
      <w:pPr>
        <w:pStyle w:val="NoSpacing"/>
        <w:ind w:left="4320" w:firstLine="720"/>
        <w:rPr>
          <w:rFonts w:ascii="Calibri" w:hAnsi="Calibri" w:cs="Calibri"/>
          <w:lang w:val="pt-BR"/>
        </w:rPr>
      </w:pPr>
      <w:r w:rsidRPr="007353B1">
        <w:rPr>
          <w:rFonts w:ascii="Calibri" w:hAnsi="Calibri" w:cs="Calibri"/>
          <w:lang w:val="pt-BR"/>
        </w:rPr>
        <w:t>Nicole Gavigan</w:t>
      </w:r>
    </w:p>
    <w:p w14:paraId="2932C0E0" w14:textId="77777777" w:rsidR="007353B1" w:rsidRPr="007353B1" w:rsidRDefault="007353B1" w:rsidP="007353B1">
      <w:pPr>
        <w:pStyle w:val="NoSpacing"/>
        <w:ind w:left="4320" w:firstLine="720"/>
        <w:rPr>
          <w:rFonts w:ascii="Calibri" w:hAnsi="Calibri" w:cs="Calibri"/>
          <w:lang w:val="pt-BR"/>
        </w:rPr>
      </w:pPr>
      <w:r w:rsidRPr="007353B1">
        <w:rPr>
          <w:rFonts w:ascii="Calibri" w:hAnsi="Calibri" w:cs="Calibri"/>
          <w:lang w:val="pt-BR"/>
        </w:rPr>
        <w:t xml:space="preserve">David S. Mingoia, </w:t>
      </w:r>
      <w:proofErr w:type="spellStart"/>
      <w:r w:rsidRPr="007353B1">
        <w:rPr>
          <w:rFonts w:ascii="Calibri" w:hAnsi="Calibri" w:cs="Calibri"/>
          <w:lang w:val="pt-BR"/>
        </w:rPr>
        <w:t>Executive</w:t>
      </w:r>
      <w:proofErr w:type="spellEnd"/>
      <w:r w:rsidRPr="007353B1">
        <w:rPr>
          <w:rFonts w:ascii="Calibri" w:hAnsi="Calibri" w:cs="Calibri"/>
          <w:lang w:val="pt-BR"/>
        </w:rPr>
        <w:t xml:space="preserve"> </w:t>
      </w:r>
      <w:proofErr w:type="spellStart"/>
      <w:r w:rsidRPr="007353B1">
        <w:rPr>
          <w:rFonts w:ascii="Calibri" w:hAnsi="Calibri" w:cs="Calibri"/>
          <w:lang w:val="pt-BR"/>
        </w:rPr>
        <w:t>Director</w:t>
      </w:r>
      <w:proofErr w:type="spellEnd"/>
    </w:p>
    <w:p w14:paraId="7323FE29" w14:textId="46DA63E7" w:rsidR="007353B1" w:rsidRDefault="007353B1" w:rsidP="007353B1">
      <w:pPr>
        <w:pStyle w:val="NoSpacing"/>
        <w:ind w:left="4320" w:firstLine="720"/>
        <w:rPr>
          <w:rFonts w:ascii="Calibri" w:hAnsi="Calibri" w:cs="Calibri"/>
        </w:rPr>
      </w:pPr>
      <w:r>
        <w:rPr>
          <w:rFonts w:ascii="Calibri" w:hAnsi="Calibri" w:cs="Calibri"/>
        </w:rPr>
        <w:t>Carly D. Brown</w:t>
      </w:r>
      <w:r w:rsidRPr="007353B1">
        <w:rPr>
          <w:rFonts w:ascii="Calibri" w:hAnsi="Calibri" w:cs="Calibri"/>
        </w:rPr>
        <w:t>, Hurwitz &amp; Fine PC</w:t>
      </w:r>
    </w:p>
    <w:p w14:paraId="42A642DF" w14:textId="77777777" w:rsidR="007353B1" w:rsidRDefault="007353B1" w:rsidP="007353B1">
      <w:pPr>
        <w:pStyle w:val="NoSpacing"/>
        <w:rPr>
          <w:rFonts w:ascii="Calibri" w:hAnsi="Calibri" w:cs="Calibri"/>
        </w:rPr>
      </w:pPr>
    </w:p>
    <w:p w14:paraId="285859E4" w14:textId="5E172E91" w:rsidR="007353B1" w:rsidRPr="007353B1" w:rsidRDefault="007353B1" w:rsidP="007353B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ABSENT: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Hadar Borden</w:t>
      </w:r>
    </w:p>
    <w:p w14:paraId="6C843025" w14:textId="77777777" w:rsidR="007353B1" w:rsidRPr="007353B1" w:rsidRDefault="007353B1" w:rsidP="007353B1">
      <w:pPr>
        <w:pStyle w:val="NoSpacing"/>
        <w:rPr>
          <w:rFonts w:ascii="Calibri" w:hAnsi="Calibri" w:cs="Calibri"/>
        </w:rPr>
      </w:pPr>
    </w:p>
    <w:p w14:paraId="2637F461" w14:textId="77777777" w:rsidR="007353B1" w:rsidRPr="007353B1" w:rsidRDefault="007353B1" w:rsidP="007353B1">
      <w:pPr>
        <w:pStyle w:val="NoSpacing"/>
        <w:ind w:left="1440" w:firstLine="720"/>
        <w:rPr>
          <w:rFonts w:ascii="Calibri" w:hAnsi="Calibri" w:cs="Calibri"/>
        </w:rPr>
      </w:pPr>
      <w:proofErr w:type="gramStart"/>
      <w:r w:rsidRPr="007353B1">
        <w:rPr>
          <w:rFonts w:ascii="Calibri" w:hAnsi="Calibri" w:cs="Calibri"/>
        </w:rPr>
        <w:t>GUESTS :</w:t>
      </w:r>
      <w:proofErr w:type="gramEnd"/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  <w:t>AIDA Staff</w:t>
      </w:r>
    </w:p>
    <w:p w14:paraId="4BA6E74F" w14:textId="3259016D" w:rsidR="007353B1" w:rsidRPr="007353B1" w:rsidRDefault="007353B1" w:rsidP="007353B1">
      <w:pPr>
        <w:pStyle w:val="NoSpacing"/>
        <w:rPr>
          <w:rFonts w:ascii="Calibri" w:hAnsi="Calibri" w:cs="Calibri"/>
        </w:rPr>
      </w:pP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 xml:space="preserve">Jacqui Berger </w:t>
      </w:r>
    </w:p>
    <w:p w14:paraId="5D0492C5" w14:textId="787256EE" w:rsidR="007353B1" w:rsidRPr="007353B1" w:rsidRDefault="007353B1" w:rsidP="007353B1">
      <w:pPr>
        <w:pStyle w:val="NoSpacing"/>
        <w:rPr>
          <w:rFonts w:ascii="Calibri" w:hAnsi="Calibri" w:cs="Calibri"/>
        </w:rPr>
      </w:pP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>Randall Shepard, Bonadio Group, LLC</w:t>
      </w:r>
    </w:p>
    <w:p w14:paraId="137F7DF0" w14:textId="77777777" w:rsidR="007353B1" w:rsidRPr="007353B1" w:rsidRDefault="007353B1" w:rsidP="007353B1">
      <w:pPr>
        <w:pStyle w:val="NoSpacing"/>
        <w:rPr>
          <w:rFonts w:ascii="Calibri" w:hAnsi="Calibri" w:cs="Calibri"/>
        </w:rPr>
      </w:pP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ab/>
      </w:r>
    </w:p>
    <w:p w14:paraId="1D0F2905" w14:textId="3A624D36" w:rsidR="007353B1" w:rsidRPr="007353B1" w:rsidRDefault="007353B1" w:rsidP="007353B1">
      <w:pPr>
        <w:pStyle w:val="NoSpacing"/>
        <w:rPr>
          <w:rFonts w:ascii="Calibri" w:hAnsi="Calibri" w:cs="Calibri"/>
        </w:rPr>
      </w:pPr>
      <w:r w:rsidRPr="007353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53B1">
        <w:rPr>
          <w:rFonts w:ascii="Calibri" w:hAnsi="Calibri" w:cs="Calibri"/>
        </w:rPr>
        <w:t xml:space="preserve">Chairman Carlton Brock </w:t>
      </w:r>
      <w:r w:rsidRPr="007353B1">
        <w:rPr>
          <w:rFonts w:ascii="Calibri" w:hAnsi="Calibri" w:cs="Calibri"/>
          <w:bCs/>
        </w:rPr>
        <w:t>called the meeting to order and reminded everyone the meeting was being video recorded and live-streamed.</w:t>
      </w:r>
    </w:p>
    <w:p w14:paraId="69A56D92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0A696231" w14:textId="77777777" w:rsidR="007353B1" w:rsidRPr="007353B1" w:rsidRDefault="007353B1" w:rsidP="007353B1">
      <w:pPr>
        <w:pStyle w:val="NoSpacing"/>
        <w:rPr>
          <w:rFonts w:ascii="Calibri" w:hAnsi="Calibri" w:cs="Calibri"/>
          <w:b/>
          <w:bCs/>
        </w:rPr>
      </w:pPr>
      <w:r w:rsidRPr="007353B1">
        <w:rPr>
          <w:rFonts w:ascii="Calibri" w:hAnsi="Calibri" w:cs="Calibri"/>
          <w:b/>
          <w:bCs/>
        </w:rPr>
        <w:t>MINUTES</w:t>
      </w:r>
    </w:p>
    <w:p w14:paraId="07E8B7B6" w14:textId="348A8B54" w:rsidR="007353B1" w:rsidRPr="007353B1" w:rsidRDefault="007353B1" w:rsidP="007353B1">
      <w:pPr>
        <w:pStyle w:val="NoSpacing"/>
        <w:ind w:firstLine="720"/>
        <w:rPr>
          <w:rFonts w:ascii="Calibri" w:hAnsi="Calibri" w:cs="Calibri"/>
          <w:bCs/>
        </w:rPr>
      </w:pPr>
      <w:r w:rsidRPr="007353B1">
        <w:rPr>
          <w:rFonts w:ascii="Calibri" w:hAnsi="Calibri" w:cs="Calibri"/>
          <w:bCs/>
        </w:rPr>
        <w:t xml:space="preserve">Upon a motion by Frank LoTempio, seconded by </w:t>
      </w:r>
      <w:r>
        <w:rPr>
          <w:rFonts w:ascii="Calibri" w:hAnsi="Calibri" w:cs="Calibri"/>
          <w:bCs/>
        </w:rPr>
        <w:t>Frank LoTempio, seconded by William Tuyn</w:t>
      </w:r>
      <w:r w:rsidRPr="007353B1">
        <w:rPr>
          <w:rFonts w:ascii="Calibri" w:hAnsi="Calibri" w:cs="Calibri"/>
          <w:bCs/>
        </w:rPr>
        <w:t xml:space="preserve"> and unanimously carried, the minutes of the</w:t>
      </w:r>
      <w:r>
        <w:rPr>
          <w:rFonts w:ascii="Calibri" w:hAnsi="Calibri" w:cs="Calibri"/>
          <w:bCs/>
        </w:rPr>
        <w:t xml:space="preserve"> February 2025</w:t>
      </w:r>
      <w:r w:rsidRPr="007353B1">
        <w:rPr>
          <w:rFonts w:ascii="Calibri" w:hAnsi="Calibri" w:cs="Calibri"/>
          <w:bCs/>
        </w:rPr>
        <w:t xml:space="preserve"> meeting were approved as presented.</w:t>
      </w:r>
    </w:p>
    <w:p w14:paraId="05DC86A8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78267DB8" w14:textId="77777777" w:rsidR="007353B1" w:rsidRPr="007353B1" w:rsidRDefault="007353B1" w:rsidP="007353B1">
      <w:pPr>
        <w:pStyle w:val="NoSpacing"/>
        <w:rPr>
          <w:rFonts w:ascii="Calibri" w:hAnsi="Calibri" w:cs="Calibri"/>
          <w:b/>
        </w:rPr>
      </w:pPr>
      <w:r w:rsidRPr="007353B1">
        <w:rPr>
          <w:rFonts w:ascii="Calibri" w:hAnsi="Calibri" w:cs="Calibri"/>
          <w:b/>
        </w:rPr>
        <w:t>COMMITTEE REPORTS</w:t>
      </w:r>
    </w:p>
    <w:p w14:paraId="308398D3" w14:textId="7C456E98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438AA33B" w14:textId="2DC44588" w:rsidR="007353B1" w:rsidRPr="007353B1" w:rsidRDefault="007353B1" w:rsidP="007353B1">
      <w:pPr>
        <w:pStyle w:val="NoSpacing"/>
        <w:numPr>
          <w:ilvl w:val="0"/>
          <w:numId w:val="1"/>
        </w:numPr>
        <w:rPr>
          <w:rFonts w:ascii="Calibri" w:hAnsi="Calibri" w:cs="Calibri"/>
          <w:b/>
        </w:rPr>
      </w:pPr>
      <w:r w:rsidRPr="007353B1">
        <w:rPr>
          <w:rFonts w:ascii="Calibri" w:hAnsi="Calibri" w:cs="Calibri"/>
          <w:b/>
        </w:rPr>
        <w:t>Finance &amp; Audit Committee -202</w:t>
      </w:r>
      <w:r>
        <w:rPr>
          <w:rFonts w:ascii="Calibri" w:hAnsi="Calibri" w:cs="Calibri"/>
          <w:b/>
        </w:rPr>
        <w:t>4</w:t>
      </w:r>
      <w:r w:rsidRPr="007353B1">
        <w:rPr>
          <w:rFonts w:ascii="Calibri" w:hAnsi="Calibri" w:cs="Calibri"/>
          <w:b/>
        </w:rPr>
        <w:t xml:space="preserve"> ADC Financial Statements</w:t>
      </w:r>
    </w:p>
    <w:p w14:paraId="38A4DA56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2758EF28" w14:textId="5E848398" w:rsidR="007353B1" w:rsidRPr="007353B1" w:rsidRDefault="007353B1" w:rsidP="007353B1">
      <w:pPr>
        <w:pStyle w:val="NoSpacing"/>
        <w:ind w:firstLine="720"/>
        <w:rPr>
          <w:rFonts w:ascii="Calibri" w:hAnsi="Calibri" w:cs="Calibri"/>
        </w:rPr>
      </w:pPr>
      <w:r w:rsidRPr="007353B1">
        <w:rPr>
          <w:rFonts w:ascii="Calibri" w:hAnsi="Calibri" w:cs="Calibri"/>
        </w:rPr>
        <w:t xml:space="preserve">Anthony Agostino informed the board that the Audit &amp; Finance Committee had met with the Agency’s auditor, Randall Shepard from The Bonadio Group earlier in </w:t>
      </w:r>
      <w:r>
        <w:rPr>
          <w:rFonts w:ascii="Calibri" w:hAnsi="Calibri" w:cs="Calibri"/>
        </w:rPr>
        <w:t>February</w:t>
      </w:r>
      <w:r w:rsidRPr="007353B1">
        <w:rPr>
          <w:rFonts w:ascii="Calibri" w:hAnsi="Calibri" w:cs="Calibri"/>
        </w:rPr>
        <w:t xml:space="preserve">.  </w:t>
      </w:r>
    </w:p>
    <w:p w14:paraId="19DBAA2D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1B1C2F41" w14:textId="021B167C" w:rsidR="007353B1" w:rsidRDefault="007353B1" w:rsidP="007353B1">
      <w:pPr>
        <w:pStyle w:val="NoSpacing"/>
        <w:rPr>
          <w:rFonts w:ascii="Calibri" w:hAnsi="Calibri" w:cs="Calibri"/>
          <w:bCs/>
        </w:rPr>
      </w:pPr>
      <w:r w:rsidRPr="007353B1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Frank LoTempio</w:t>
      </w:r>
      <w:r w:rsidRPr="007353B1">
        <w:rPr>
          <w:rFonts w:ascii="Calibri" w:hAnsi="Calibri" w:cs="Calibri"/>
          <w:bCs/>
        </w:rPr>
        <w:t xml:space="preserve"> made a motion to accept the 202</w:t>
      </w:r>
      <w:r>
        <w:rPr>
          <w:rFonts w:ascii="Calibri" w:hAnsi="Calibri" w:cs="Calibri"/>
          <w:bCs/>
        </w:rPr>
        <w:t>4</w:t>
      </w:r>
      <w:r w:rsidRPr="007353B1">
        <w:rPr>
          <w:rFonts w:ascii="Calibri" w:hAnsi="Calibri" w:cs="Calibri"/>
          <w:bCs/>
        </w:rPr>
        <w:t xml:space="preserve"> Audited Financial Statements as presented. </w:t>
      </w:r>
      <w:r>
        <w:rPr>
          <w:rFonts w:ascii="Calibri" w:hAnsi="Calibri" w:cs="Calibri"/>
          <w:bCs/>
        </w:rPr>
        <w:t>William Tuyn</w:t>
      </w:r>
      <w:r w:rsidRPr="007353B1">
        <w:rPr>
          <w:rFonts w:ascii="Calibri" w:hAnsi="Calibri" w:cs="Calibri"/>
          <w:bCs/>
        </w:rPr>
        <w:t xml:space="preserve"> seconded the motion. Votes of aye were cast by Brock, Tuyn, Agostino, Drury, LoTempio and Gavigan.  Motion to approve passed by a vote of </w:t>
      </w:r>
      <w:r>
        <w:rPr>
          <w:rFonts w:ascii="Calibri" w:hAnsi="Calibri" w:cs="Calibri"/>
          <w:bCs/>
        </w:rPr>
        <w:t>6</w:t>
      </w:r>
      <w:r w:rsidRPr="007353B1">
        <w:rPr>
          <w:rFonts w:ascii="Calibri" w:hAnsi="Calibri" w:cs="Calibri"/>
          <w:bCs/>
        </w:rPr>
        <w:t>-0.</w:t>
      </w:r>
    </w:p>
    <w:p w14:paraId="2B658334" w14:textId="77777777" w:rsid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422F14D5" w14:textId="77777777" w:rsid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433207F3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234D9F37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73E1C935" w14:textId="34F4D56B" w:rsidR="007353B1" w:rsidRPr="007353B1" w:rsidRDefault="007353B1" w:rsidP="007353B1">
      <w:pPr>
        <w:pStyle w:val="NoSpacing"/>
        <w:numPr>
          <w:ilvl w:val="0"/>
          <w:numId w:val="1"/>
        </w:numPr>
        <w:rPr>
          <w:rFonts w:ascii="Calibri" w:hAnsi="Calibri" w:cs="Calibri"/>
          <w:b/>
        </w:rPr>
      </w:pPr>
      <w:r w:rsidRPr="007353B1">
        <w:rPr>
          <w:rFonts w:ascii="Calibri" w:hAnsi="Calibri" w:cs="Calibri"/>
          <w:b/>
        </w:rPr>
        <w:lastRenderedPageBreak/>
        <w:t>Governance Committee – 202</w:t>
      </w:r>
      <w:r>
        <w:rPr>
          <w:rFonts w:ascii="Calibri" w:hAnsi="Calibri" w:cs="Calibri"/>
          <w:b/>
        </w:rPr>
        <w:t>4</w:t>
      </w:r>
      <w:r w:rsidRPr="007353B1">
        <w:rPr>
          <w:rFonts w:ascii="Calibri" w:hAnsi="Calibri" w:cs="Calibri"/>
          <w:b/>
        </w:rPr>
        <w:t xml:space="preserve"> Authority Mission and Performance Measurement Report</w:t>
      </w:r>
    </w:p>
    <w:p w14:paraId="37F0FA5A" w14:textId="77777777" w:rsidR="007353B1" w:rsidRPr="007353B1" w:rsidRDefault="007353B1" w:rsidP="007353B1">
      <w:pPr>
        <w:pStyle w:val="NoSpacing"/>
        <w:rPr>
          <w:rFonts w:ascii="Calibri" w:hAnsi="Calibri" w:cs="Calibri"/>
          <w:bCs/>
        </w:rPr>
      </w:pPr>
    </w:p>
    <w:p w14:paraId="32C13187" w14:textId="0A520520" w:rsidR="007353B1" w:rsidRPr="007353B1" w:rsidRDefault="007353B1" w:rsidP="007353B1">
      <w:pPr>
        <w:pStyle w:val="NoSpacing"/>
        <w:ind w:firstLine="720"/>
        <w:rPr>
          <w:rFonts w:ascii="Calibri" w:hAnsi="Calibri" w:cs="Calibri"/>
        </w:rPr>
      </w:pPr>
      <w:r w:rsidRPr="007353B1">
        <w:rPr>
          <w:rFonts w:ascii="Calibri" w:hAnsi="Calibri" w:cs="Calibri"/>
        </w:rPr>
        <w:t>The Governance Committee met earlier to review the 202</w:t>
      </w:r>
      <w:r>
        <w:rPr>
          <w:rFonts w:ascii="Calibri" w:hAnsi="Calibri" w:cs="Calibri"/>
        </w:rPr>
        <w:t>4</w:t>
      </w:r>
      <w:r w:rsidRPr="007353B1">
        <w:rPr>
          <w:rFonts w:ascii="Calibri" w:hAnsi="Calibri" w:cs="Calibri"/>
        </w:rPr>
        <w:t xml:space="preserve"> Report. The Committee recommended the approval of the 202</w:t>
      </w:r>
      <w:r>
        <w:rPr>
          <w:rFonts w:ascii="Calibri" w:hAnsi="Calibri" w:cs="Calibri"/>
        </w:rPr>
        <w:t>4</w:t>
      </w:r>
      <w:r w:rsidRPr="007353B1">
        <w:rPr>
          <w:rFonts w:ascii="Calibri" w:hAnsi="Calibri" w:cs="Calibri"/>
        </w:rPr>
        <w:t xml:space="preserve"> Mission Statement and Measurement Report as presented. </w:t>
      </w:r>
      <w:r>
        <w:rPr>
          <w:rFonts w:ascii="Calibri" w:hAnsi="Calibri" w:cs="Calibri"/>
        </w:rPr>
        <w:t>Frank LoTempio</w:t>
      </w:r>
      <w:r w:rsidRPr="007353B1">
        <w:rPr>
          <w:rFonts w:ascii="Calibri" w:hAnsi="Calibri" w:cs="Calibri"/>
        </w:rPr>
        <w:t xml:space="preserve"> made a motion to approve the 202</w:t>
      </w:r>
      <w:r>
        <w:rPr>
          <w:rFonts w:ascii="Calibri" w:hAnsi="Calibri" w:cs="Calibri"/>
        </w:rPr>
        <w:t>4</w:t>
      </w:r>
      <w:r w:rsidRPr="007353B1">
        <w:rPr>
          <w:rFonts w:ascii="Calibri" w:hAnsi="Calibri" w:cs="Calibri"/>
        </w:rPr>
        <w:t xml:space="preserve"> Mission Statement and Measurement Report. </w:t>
      </w:r>
      <w:r>
        <w:rPr>
          <w:rFonts w:ascii="Calibri" w:hAnsi="Calibri" w:cs="Calibri"/>
        </w:rPr>
        <w:t>William Tuyn</w:t>
      </w:r>
      <w:r w:rsidRPr="007353B1">
        <w:rPr>
          <w:rFonts w:ascii="Calibri" w:hAnsi="Calibri" w:cs="Calibri"/>
        </w:rPr>
        <w:t xml:space="preserve"> seconded the motion.  Votes of aye were cast by Brock, Tuyn, Agostino, Drury, LoTempio and Gavigan. Motion to approve passed </w:t>
      </w:r>
      <w:r>
        <w:rPr>
          <w:rFonts w:ascii="Calibri" w:hAnsi="Calibri" w:cs="Calibri"/>
        </w:rPr>
        <w:t>6</w:t>
      </w:r>
      <w:r w:rsidRPr="007353B1">
        <w:rPr>
          <w:rFonts w:ascii="Calibri" w:hAnsi="Calibri" w:cs="Calibri"/>
        </w:rPr>
        <w:t>-0.</w:t>
      </w:r>
    </w:p>
    <w:p w14:paraId="66A32851" w14:textId="77777777" w:rsidR="007353B1" w:rsidRPr="007353B1" w:rsidRDefault="007353B1" w:rsidP="007353B1">
      <w:pPr>
        <w:pStyle w:val="NoSpacing"/>
        <w:rPr>
          <w:rFonts w:ascii="Calibri" w:hAnsi="Calibri" w:cs="Calibri"/>
        </w:rPr>
      </w:pPr>
    </w:p>
    <w:p w14:paraId="595368DB" w14:textId="7E76F464" w:rsidR="007353B1" w:rsidRPr="007353B1" w:rsidRDefault="007353B1" w:rsidP="007353B1">
      <w:pPr>
        <w:pStyle w:val="NoSpacing"/>
      </w:pPr>
      <w:r>
        <w:rPr>
          <w:rFonts w:ascii="Calibri" w:hAnsi="Calibri" w:cs="Calibri"/>
          <w:b/>
          <w:bCs/>
        </w:rPr>
        <w:tab/>
        <w:t>8:36 am</w:t>
      </w:r>
      <w:r>
        <w:rPr>
          <w:rFonts w:ascii="Calibri" w:hAnsi="Calibri" w:cs="Calibri"/>
        </w:rPr>
        <w:t>- Frank LoTempio made a motion to adjourn the meeting. William Tuyn seconded the motion. The motion to adjourn passed unanimously by a vote of 6-0.</w:t>
      </w:r>
    </w:p>
    <w:p w14:paraId="6FEA8FCB" w14:textId="77777777" w:rsidR="007353B1" w:rsidRPr="007353B1" w:rsidRDefault="007353B1" w:rsidP="007353B1">
      <w:pPr>
        <w:pStyle w:val="NoSpacing"/>
      </w:pPr>
    </w:p>
    <w:p w14:paraId="3500C8EA" w14:textId="77777777" w:rsidR="00994429" w:rsidRDefault="00994429" w:rsidP="007353B1">
      <w:pPr>
        <w:pStyle w:val="NoSpacing"/>
      </w:pPr>
    </w:p>
    <w:sectPr w:rsidR="0099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45894"/>
    <w:multiLevelType w:val="hybridMultilevel"/>
    <w:tmpl w:val="8690DD32"/>
    <w:lvl w:ilvl="0" w:tplc="5FF22A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C6B02"/>
    <w:multiLevelType w:val="hybridMultilevel"/>
    <w:tmpl w:val="9F307370"/>
    <w:lvl w:ilvl="0" w:tplc="8E3C301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63344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476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B1"/>
    <w:rsid w:val="00332B93"/>
    <w:rsid w:val="007353B1"/>
    <w:rsid w:val="00994429"/>
    <w:rsid w:val="00D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CC15"/>
  <w15:chartTrackingRefBased/>
  <w15:docId w15:val="{45283649-D175-4F83-B71C-1D56442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3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5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Manuszewski</dc:creator>
  <cp:keywords/>
  <dc:description/>
  <cp:lastModifiedBy>Laure Manuszewski</cp:lastModifiedBy>
  <cp:revision>1</cp:revision>
  <dcterms:created xsi:type="dcterms:W3CDTF">2025-03-31T14:37:00Z</dcterms:created>
  <dcterms:modified xsi:type="dcterms:W3CDTF">2025-03-31T14:47:00Z</dcterms:modified>
</cp:coreProperties>
</file>